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3278.xml.htm"/>
      <w:bookmarkStart w:id="1" w:name="kswkform4_17919232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Partin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SUJA LIFE,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3831 OCEAN RANCH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OCEANSIDE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SUJA LIFE,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SUJA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7,142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 on the earlier of May 8, 2027 or the day preceding the Issuer's next annual general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Thomaselli,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366" TargetMode="External"/><Relationship Id="rId5" Type="http://schemas.openxmlformats.org/officeDocument/2006/relationships/hyperlink" Target="http://www.sec.gov/cgi-bin/browse-edgar?action=getcompany&amp;CIK=000193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3194</Characters>
  <CharactersWithSpaces>3717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