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tm2530822-36_4seq1.xml.htm"/>
      <w:bookmarkStart w:id="1" w:name="kstm253082236_4seq1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Box Michael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SUJA LIFE,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3831 OCEAN RANCH BLVD.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OCEANSIDE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92056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SUJA LIFE,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SUJA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/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Chief Operations Officer</w:t>
                  </w:r>
                  <w:r>
                    <w:rPr/>
                    <w:t xml:space="preserve"> 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05/08/2026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32"/>
        <w:gridCol w:w="901"/>
        <w:gridCol w:w="771"/>
        <w:gridCol w:w="599"/>
        <w:gridCol w:w="350"/>
        <w:gridCol w:w="976"/>
        <w:gridCol w:w="459"/>
        <w:gridCol w:w="621"/>
        <w:gridCol w:w="1170"/>
        <w:gridCol w:w="1003"/>
        <w:gridCol w:w="923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32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56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70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32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9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2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70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32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05/08/2026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5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99,750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45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2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</w:t>
            </w:r>
            <w:r>
              <w:rPr/>
              <w:t xml:space="preserve"> </w:t>
            </w:r>
          </w:p>
        </w:tc>
        <w:tc>
          <w:tcPr>
            <w:tcW w:w="117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99,750</w:t>
            </w:r>
          </w:p>
        </w:tc>
        <w:tc>
          <w:tcPr>
            <w:tcW w:w="100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Represents performance-based restricted stock awards.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4"/>
        <w:gridCol w:w="2040"/>
        <w:gridCol w:w="2041"/>
      </w:tblGrid>
      <w:tr>
        <w:trPr/>
        <w:tc>
          <w:tcPr>
            <w:tcW w:w="61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Heather Thomaselli, as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05/08/2026</w:t>
            </w:r>
          </w:p>
        </w:tc>
      </w:tr>
      <w:tr>
        <w:trPr/>
        <w:tc>
          <w:tcPr>
            <w:tcW w:w="61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2130671" TargetMode="External"/><Relationship Id="rId5" Type="http://schemas.openxmlformats.org/officeDocument/2006/relationships/hyperlink" Target="http://www.sec.gov/cgi-bin/browse-edgar?action=getcompany&amp;CIK=0001934114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572</Words>
  <Characters>3124</Characters>
  <CharactersWithSpaces>3637</CharactersWithSpaces>
  <Paragraphs>96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