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530822-37_4seq1.xml.htm"/>
      <w:bookmarkStart w:id="1" w:name="kstm253082237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Papadellis Randy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SUJA LIFE,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3831 OCEAN RANCH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OCEANSIDE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SUJA LIFE,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SUJA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96,057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which vest on the earlier of the first anniversary of the grant date or the day preceding the Issuer's next annual general meeting.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Heather Thomaselli,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7340" TargetMode="External"/><Relationship Id="rId5" Type="http://schemas.openxmlformats.org/officeDocument/2006/relationships/hyperlink" Target="http://www.sec.gov/cgi-bin/browse-edgar?action=getcompany&amp;CIK=00019341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3196</Characters>
  <CharactersWithSpaces>3728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